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5E6F" w:rsidRDefault="007B12D3" w:rsidP="007B12D3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A9078" wp14:editId="0A150751">
                <wp:simplePos x="0" y="0"/>
                <wp:positionH relativeFrom="column">
                  <wp:posOffset>1929130</wp:posOffset>
                </wp:positionH>
                <wp:positionV relativeFrom="paragraph">
                  <wp:posOffset>-44450</wp:posOffset>
                </wp:positionV>
                <wp:extent cx="3663950" cy="14890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C87" w:rsidRPr="00B51EEB" w:rsidRDefault="00244C87" w:rsidP="00A258D9">
                            <w:pPr>
                              <w:jc w:val="center"/>
                              <w:rPr>
                                <w:rFonts w:ascii="Broadway" w:hAnsi="Broadway"/>
                                <w:color w:val="4F81BD" w:themeColor="accent1"/>
                              </w:rPr>
                            </w:pPr>
                          </w:p>
                          <w:p w:rsidR="00A258D9" w:rsidRPr="00285A20" w:rsidRDefault="00285A20" w:rsidP="00A258D9">
                            <w:pPr>
                              <w:jc w:val="center"/>
                              <w:rPr>
                                <w:rFonts w:ascii="Old English Text MT" w:hAnsi="Old English Text MT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85A20">
                              <w:rPr>
                                <w:rFonts w:ascii="Old English Text MT" w:hAnsi="Old English Text MT"/>
                                <w:color w:val="FF0000"/>
                                <w:sz w:val="36"/>
                                <w:szCs w:val="36"/>
                              </w:rPr>
                              <w:t>Bury Art Society</w:t>
                            </w:r>
                          </w:p>
                          <w:p w:rsidR="00285A20" w:rsidRPr="00285A20" w:rsidRDefault="00285A20" w:rsidP="00A258D9">
                            <w:pPr>
                              <w:jc w:val="center"/>
                              <w:rPr>
                                <w:rFonts w:ascii="Old English Text MT" w:hAnsi="Old English Text M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5E4399" w:rsidRPr="00F14145" w:rsidRDefault="00285A20" w:rsidP="00A258D9">
                            <w:pPr>
                              <w:jc w:val="center"/>
                              <w:rPr>
                                <w:rFonts w:ascii="Old English Text MT" w:hAnsi="Old English Text MT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14145">
                              <w:rPr>
                                <w:rFonts w:ascii="Old English Text MT" w:hAnsi="Old English Text MT"/>
                                <w:b/>
                                <w:color w:val="FF0000"/>
                                <w:sz w:val="48"/>
                                <w:szCs w:val="48"/>
                              </w:rPr>
                              <w:t>Christmas Newsletter</w:t>
                            </w:r>
                          </w:p>
                          <w:p w:rsidR="00285A20" w:rsidRPr="00F14145" w:rsidRDefault="00E9219D" w:rsidP="00A258D9">
                            <w:pPr>
                              <w:jc w:val="center"/>
                              <w:rPr>
                                <w:rFonts w:ascii="Old English Text MT" w:hAnsi="Old English Text MT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4145">
                              <w:rPr>
                                <w:rFonts w:ascii="Old English Text MT" w:hAnsi="Old English Text MT"/>
                                <w:b/>
                                <w:color w:val="FF0000"/>
                                <w:sz w:val="48"/>
                                <w:szCs w:val="4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9pt;margin-top:-3.5pt;width:288.5pt;height:1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" stroked="f">
                <v:textbox>
                  <w:txbxContent>
                    <w:p w:rsidR="00244C87" w:rsidRPr="00B51EEB" w:rsidRDefault="00244C87" w:rsidP="00A258D9">
                      <w:pPr>
                        <w:jc w:val="center"/>
                        <w:rPr>
                          <w:rFonts w:ascii="Broadway" w:hAnsi="Broadway"/>
                          <w:color w:val="4F81BD" w:themeColor="accent1"/>
                        </w:rPr>
                      </w:pPr>
                    </w:p>
                    <w:p w:rsidR="00A258D9" w:rsidRPr="00285A20" w:rsidRDefault="00285A20" w:rsidP="00A258D9">
                      <w:pPr>
                        <w:jc w:val="center"/>
                        <w:rPr>
                          <w:rFonts w:ascii="Old English Text MT" w:hAnsi="Old English Text MT"/>
                          <w:color w:val="FF0000"/>
                          <w:sz w:val="36"/>
                          <w:szCs w:val="36"/>
                        </w:rPr>
                      </w:pPr>
                      <w:r w:rsidRPr="00285A20">
                        <w:rPr>
                          <w:rFonts w:ascii="Old English Text MT" w:hAnsi="Old English Text MT"/>
                          <w:color w:val="FF0000"/>
                          <w:sz w:val="36"/>
                          <w:szCs w:val="36"/>
                        </w:rPr>
                        <w:t>Bury Art Society</w:t>
                      </w:r>
                    </w:p>
                    <w:p w:rsidR="00285A20" w:rsidRPr="00285A20" w:rsidRDefault="00285A20" w:rsidP="00A258D9">
                      <w:pPr>
                        <w:jc w:val="center"/>
                        <w:rPr>
                          <w:rFonts w:ascii="Old English Text MT" w:hAnsi="Old English Text MT"/>
                          <w:color w:val="FF0000"/>
                          <w:sz w:val="20"/>
                          <w:szCs w:val="20"/>
                        </w:rPr>
                      </w:pPr>
                    </w:p>
                    <w:p w:rsidR="005E4399" w:rsidRPr="00F14145" w:rsidRDefault="00285A20" w:rsidP="00A258D9">
                      <w:pPr>
                        <w:jc w:val="center"/>
                        <w:rPr>
                          <w:rFonts w:ascii="Old English Text MT" w:hAnsi="Old English Text MT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F14145">
                        <w:rPr>
                          <w:rFonts w:ascii="Old English Text MT" w:hAnsi="Old English Text MT"/>
                          <w:b/>
                          <w:color w:val="FF0000"/>
                          <w:sz w:val="48"/>
                          <w:szCs w:val="48"/>
                        </w:rPr>
                        <w:t>Christmas Newsletter</w:t>
                      </w:r>
                    </w:p>
                    <w:p w:rsidR="00285A20" w:rsidRPr="00F14145" w:rsidRDefault="00E9219D" w:rsidP="00A258D9">
                      <w:pPr>
                        <w:jc w:val="center"/>
                        <w:rPr>
                          <w:rFonts w:ascii="Old English Text MT" w:hAnsi="Old English Text MT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14145">
                        <w:rPr>
                          <w:rFonts w:ascii="Old English Text MT" w:hAnsi="Old English Text MT"/>
                          <w:b/>
                          <w:color w:val="FF0000"/>
                          <w:sz w:val="48"/>
                          <w:szCs w:val="4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B21E97">
        <w:t xml:space="preserve">              </w:t>
      </w:r>
      <w:r w:rsidR="00E9219D">
        <w:rPr>
          <w:noProof/>
          <w:lang w:eastAsia="en-GB"/>
        </w:rPr>
        <w:drawing>
          <wp:inline distT="0" distB="0" distL="0" distR="0">
            <wp:extent cx="1332161" cy="1247775"/>
            <wp:effectExtent l="0" t="0" r="1905" b="0"/>
            <wp:docPr id="3" name="Picture 3" descr="C:\Users\Peggy\AppData\Local\Microsoft\Windows\INetCache\IE\K1JMTKYQ\sheikh-tuhin-Christma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ggy\AppData\Local\Microsoft\Windows\INetCache\IE\K1JMTKYQ\sheikh-tuhin-Christma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82" cy="125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19D" w:rsidRPr="00E9219D" w:rsidRDefault="00E9219D" w:rsidP="007B12D3">
      <w:pPr>
        <w:jc w:val="both"/>
        <w:rPr>
          <w:rFonts w:ascii="Comic Sans MS" w:hAnsi="Comic Sans MS"/>
        </w:rPr>
      </w:pPr>
    </w:p>
    <w:p w:rsidR="009A073B" w:rsidRDefault="009A073B" w:rsidP="00E9219D">
      <w:pPr>
        <w:jc w:val="both"/>
        <w:rPr>
          <w:rFonts w:ascii="Goudy Old Style" w:hAnsi="Goudy Old Style" w:cs="Estrangelo Edessa"/>
          <w:color w:val="000000" w:themeColor="text1"/>
          <w:sz w:val="24"/>
          <w:szCs w:val="24"/>
        </w:rPr>
      </w:pPr>
    </w:p>
    <w:p w:rsidR="009A073B" w:rsidRPr="009A073B" w:rsidRDefault="00E9219D" w:rsidP="00E9219D">
      <w:pPr>
        <w:jc w:val="both"/>
        <w:rPr>
          <w:rFonts w:ascii="Goudy Old Style" w:hAnsi="Goudy Old Style" w:cs="Estrangelo Edessa"/>
          <w:color w:val="000000" w:themeColor="text1"/>
          <w:sz w:val="24"/>
          <w:szCs w:val="24"/>
        </w:rPr>
      </w:pPr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That time of the year again, how time flies! Our academic year has once again got off to a flying start with Derek’s exciting programme looking at artists such as Hokusai, Heath Ro</w:t>
      </w:r>
      <w:r w:rsidR="005D3F2C"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binson,</w:t>
      </w:r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 Aubrey Beardsley and Inuit art</w:t>
      </w:r>
      <w:r w:rsidR="009A073B">
        <w:rPr>
          <w:rFonts w:ascii="Goudy Old Style" w:hAnsi="Goudy Old Style" w:cs="Estrangelo Edessa"/>
          <w:color w:val="000000" w:themeColor="text1"/>
          <w:sz w:val="24"/>
          <w:szCs w:val="24"/>
        </w:rPr>
        <w:t>,</w:t>
      </w:r>
      <w:r w:rsidR="005D3F2C"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 as well as Life drawing sessions and demonstration/workshops with our own members Olga Lomas and Anne Fryers.</w:t>
      </w:r>
      <w:r w:rsidR="00F14145"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 To complete the </w:t>
      </w:r>
      <w:proofErr w:type="gramStart"/>
      <w:r w:rsidR="00F14145"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Autumn</w:t>
      </w:r>
      <w:proofErr w:type="gramEnd"/>
      <w:r w:rsidR="00F14145"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 term, at the time of writing, just the “Christmas Do” </w:t>
      </w:r>
      <w:r w:rsidR="00455A37"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to come when the title of the annual competition will be announced followed by explanation and details next term.</w:t>
      </w:r>
    </w:p>
    <w:p w:rsidR="00F14145" w:rsidRPr="009A073B" w:rsidRDefault="00F14145" w:rsidP="00E9219D">
      <w:pPr>
        <w:jc w:val="both"/>
        <w:rPr>
          <w:rFonts w:ascii="Goudy Old Style" w:hAnsi="Goudy Old Style" w:cs="Estrangelo Edessa"/>
          <w:color w:val="000000" w:themeColor="text1"/>
          <w:sz w:val="20"/>
          <w:szCs w:val="20"/>
        </w:rPr>
      </w:pPr>
    </w:p>
    <w:p w:rsidR="00F14145" w:rsidRPr="009A073B" w:rsidRDefault="00F14145" w:rsidP="00E9219D">
      <w:pPr>
        <w:jc w:val="both"/>
        <w:rPr>
          <w:rFonts w:ascii="Goudy Old Style" w:hAnsi="Goudy Old Style" w:cs="Estrangelo Edessa"/>
          <w:color w:val="000000" w:themeColor="text1"/>
          <w:sz w:val="24"/>
          <w:szCs w:val="24"/>
        </w:rPr>
      </w:pPr>
      <w:r w:rsidRPr="009A073B">
        <w:rPr>
          <w:rFonts w:ascii="Goudy Old Style" w:hAnsi="Goudy Old Style" w:cs="Estrangelo Edessa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2CF2E5E" wp14:editId="6132835E">
            <wp:simplePos x="0" y="0"/>
            <wp:positionH relativeFrom="margin">
              <wp:posOffset>66675</wp:posOffset>
            </wp:positionH>
            <wp:positionV relativeFrom="margin">
              <wp:posOffset>3299460</wp:posOffset>
            </wp:positionV>
            <wp:extent cx="2504440" cy="1676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On Saturday 3</w:t>
      </w:r>
      <w:r w:rsidRPr="009A073B">
        <w:rPr>
          <w:rFonts w:ascii="Goudy Old Style" w:hAnsi="Goudy Old Style" w:cs="Estrangelo Edessa"/>
          <w:color w:val="000000" w:themeColor="text1"/>
          <w:sz w:val="24"/>
          <w:szCs w:val="24"/>
          <w:vertAlign w:val="superscript"/>
        </w:rPr>
        <w:t>rd</w:t>
      </w:r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 December, Richard Burrows, the recently retired Curator of Bury Art Museum, opened the Annual Exhibition which this year is running in conjunction with a retrospective exhibition of the work of our President, David </w:t>
      </w:r>
      <w:proofErr w:type="spellStart"/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Swithenbank</w:t>
      </w:r>
      <w:proofErr w:type="spellEnd"/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.  The Millennium Prize was awarded to Phil Jones, The David </w:t>
      </w:r>
      <w:proofErr w:type="spellStart"/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Swithenbank</w:t>
      </w:r>
      <w:proofErr w:type="spellEnd"/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 award went to Judy Turner; Tommy Valentine Award to Ph</w:t>
      </w:r>
      <w:r w:rsidR="009A073B">
        <w:rPr>
          <w:rFonts w:ascii="Goudy Old Style" w:hAnsi="Goudy Old Style" w:cs="Estrangelo Edessa"/>
          <w:color w:val="000000" w:themeColor="text1"/>
          <w:sz w:val="24"/>
          <w:szCs w:val="24"/>
        </w:rPr>
        <w:t>il</w:t>
      </w:r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 </w:t>
      </w:r>
      <w:proofErr w:type="spellStart"/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Raynes</w:t>
      </w:r>
      <w:proofErr w:type="spellEnd"/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; Mary </w:t>
      </w:r>
      <w:proofErr w:type="spellStart"/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Edyvean</w:t>
      </w:r>
      <w:proofErr w:type="spellEnd"/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 Award to Andrew Clark;</w:t>
      </w:r>
      <w:r w:rsidR="004B72EC"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 Life Image Award to Dennis </w:t>
      </w:r>
      <w:proofErr w:type="spellStart"/>
      <w:r w:rsidR="004B72EC"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Mar</w:t>
      </w:r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kuss</w:t>
      </w:r>
      <w:proofErr w:type="spellEnd"/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. Paintings by Malcolm Lucas and Irene </w:t>
      </w:r>
      <w:proofErr w:type="spellStart"/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Cotterell</w:t>
      </w:r>
      <w:proofErr w:type="spellEnd"/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 were Highly Commended and Judith Church, Louise Minor and Wright Platt had work Commended. The exhibition runs until Saturday, 4</w:t>
      </w:r>
      <w:r w:rsidRPr="009A073B">
        <w:rPr>
          <w:rFonts w:ascii="Goudy Old Style" w:hAnsi="Goudy Old Style" w:cs="Estrangelo Edessa"/>
          <w:color w:val="000000" w:themeColor="text1"/>
          <w:sz w:val="24"/>
          <w:szCs w:val="24"/>
          <w:vertAlign w:val="superscript"/>
        </w:rPr>
        <w:t>th</w:t>
      </w:r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 February.</w:t>
      </w:r>
    </w:p>
    <w:p w:rsidR="00455A37" w:rsidRPr="009A073B" w:rsidRDefault="00455A37" w:rsidP="00E9219D">
      <w:pPr>
        <w:jc w:val="both"/>
        <w:rPr>
          <w:rFonts w:ascii="Goudy Old Style" w:hAnsi="Goudy Old Style" w:cs="Estrangelo Edessa"/>
          <w:color w:val="000000" w:themeColor="text1"/>
          <w:sz w:val="20"/>
          <w:szCs w:val="20"/>
        </w:rPr>
      </w:pPr>
    </w:p>
    <w:p w:rsidR="00455A37" w:rsidRPr="009A073B" w:rsidRDefault="00455A37" w:rsidP="00E9219D">
      <w:pPr>
        <w:jc w:val="both"/>
        <w:rPr>
          <w:rFonts w:ascii="Goudy Old Style" w:hAnsi="Goudy Old Style" w:cs="Estrangelo Edessa"/>
          <w:color w:val="000000" w:themeColor="text1"/>
          <w:sz w:val="24"/>
          <w:szCs w:val="24"/>
        </w:rPr>
      </w:pPr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Following on from the successful trip to Lady Lever Gallery, Port Sunlight, Bernice Davenport and Pam Stone are looking into a number of venues for 2018, the first of which will be to Chester, details of which will be available in the New Year.</w:t>
      </w:r>
    </w:p>
    <w:p w:rsidR="00455A37" w:rsidRPr="009A073B" w:rsidRDefault="00455A37" w:rsidP="00E9219D">
      <w:pPr>
        <w:jc w:val="both"/>
        <w:rPr>
          <w:rFonts w:ascii="Goudy Old Style" w:hAnsi="Goudy Old Style" w:cs="Estrangelo Edessa"/>
          <w:color w:val="000000" w:themeColor="text1"/>
          <w:sz w:val="20"/>
          <w:szCs w:val="20"/>
        </w:rPr>
      </w:pPr>
    </w:p>
    <w:p w:rsidR="00455A37" w:rsidRPr="009A073B" w:rsidRDefault="00455A37" w:rsidP="00E9219D">
      <w:pPr>
        <w:jc w:val="both"/>
        <w:rPr>
          <w:rFonts w:ascii="Goudy Old Style" w:hAnsi="Goudy Old Style" w:cs="Estrangelo Edessa"/>
          <w:color w:val="000000" w:themeColor="text1"/>
          <w:sz w:val="24"/>
          <w:szCs w:val="24"/>
        </w:rPr>
      </w:pPr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We have been delighted to welcome a number of new members since the beginning of thi</w:t>
      </w:r>
      <w:r w:rsidR="004B72EC"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s</w:t>
      </w:r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 academic year</w:t>
      </w:r>
      <w:r w:rsidR="004B72EC"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 but unfortunately one or two members have left for pastures new or because of other commitments are unable to attend. </w:t>
      </w:r>
    </w:p>
    <w:p w:rsidR="004B72EC" w:rsidRPr="009A073B" w:rsidRDefault="004B72EC" w:rsidP="00E9219D">
      <w:pPr>
        <w:jc w:val="both"/>
        <w:rPr>
          <w:rFonts w:ascii="Goudy Old Style" w:hAnsi="Goudy Old Style" w:cs="Estrangelo Edessa"/>
          <w:color w:val="000000" w:themeColor="text1"/>
          <w:sz w:val="20"/>
          <w:szCs w:val="20"/>
        </w:rPr>
      </w:pPr>
    </w:p>
    <w:p w:rsidR="004B72EC" w:rsidRPr="009A073B" w:rsidRDefault="004B72EC" w:rsidP="00E9219D">
      <w:pPr>
        <w:jc w:val="both"/>
        <w:rPr>
          <w:rFonts w:ascii="Goudy Old Style" w:hAnsi="Goudy Old Style" w:cs="Estrangelo Edessa"/>
          <w:color w:val="000000" w:themeColor="text1"/>
          <w:sz w:val="24"/>
          <w:szCs w:val="24"/>
        </w:rPr>
      </w:pPr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At last the book cupboard has been replaced in the Studio and </w:t>
      </w:r>
      <w:proofErr w:type="gramStart"/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a large selection of books on all aspects of art are</w:t>
      </w:r>
      <w:proofErr w:type="gramEnd"/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 xml:space="preserve"> now available to everyone.</w:t>
      </w:r>
    </w:p>
    <w:p w:rsidR="009A073B" w:rsidRPr="009A073B" w:rsidRDefault="009A073B" w:rsidP="00E9219D">
      <w:pPr>
        <w:jc w:val="both"/>
        <w:rPr>
          <w:rFonts w:ascii="Goudy Old Style" w:hAnsi="Goudy Old Style" w:cs="Estrangelo Edessa"/>
          <w:color w:val="000000" w:themeColor="text1"/>
          <w:sz w:val="20"/>
          <w:szCs w:val="20"/>
        </w:rPr>
      </w:pPr>
    </w:p>
    <w:p w:rsidR="009A073B" w:rsidRPr="009A073B" w:rsidRDefault="009A073B" w:rsidP="00E9219D">
      <w:pPr>
        <w:jc w:val="both"/>
        <w:rPr>
          <w:rFonts w:ascii="Goudy Old Style" w:hAnsi="Goudy Old Style" w:cs="Estrangelo Edessa"/>
          <w:color w:val="000000" w:themeColor="text1"/>
          <w:sz w:val="24"/>
          <w:szCs w:val="24"/>
        </w:rPr>
      </w:pPr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The date of the Society’s annual dinner will be next March – the venue will once again be Bella Italia in Bury – full details of price and menus will be circulated shortly.</w:t>
      </w:r>
    </w:p>
    <w:p w:rsidR="009A073B" w:rsidRPr="009A073B" w:rsidRDefault="009A073B" w:rsidP="00E9219D">
      <w:pPr>
        <w:jc w:val="both"/>
        <w:rPr>
          <w:rFonts w:ascii="Goudy Old Style" w:hAnsi="Goudy Old Style" w:cs="Estrangelo Edessa"/>
          <w:color w:val="000000" w:themeColor="text1"/>
          <w:sz w:val="20"/>
          <w:szCs w:val="20"/>
        </w:rPr>
      </w:pPr>
    </w:p>
    <w:p w:rsidR="009A073B" w:rsidRDefault="009A073B" w:rsidP="00E9219D">
      <w:pPr>
        <w:jc w:val="both"/>
        <w:rPr>
          <w:rFonts w:ascii="Goudy Old Style" w:hAnsi="Goudy Old Style" w:cs="Estrangelo Edessa"/>
          <w:color w:val="000000" w:themeColor="text1"/>
          <w:sz w:val="24"/>
          <w:szCs w:val="24"/>
        </w:rPr>
      </w:pPr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In the last Newsletter I recorded the sad news of the passing of Mary Shaw.  Mary requested that donations be made to Bury Art Society in lieu of flowers at her funeral.  A sum of over £500 was recently rec</w:t>
      </w:r>
      <w:r>
        <w:rPr>
          <w:rFonts w:ascii="Goudy Old Style" w:hAnsi="Goudy Old Style" w:cs="Estrangelo Edessa"/>
          <w:color w:val="000000" w:themeColor="text1"/>
          <w:sz w:val="24"/>
          <w:szCs w:val="24"/>
        </w:rPr>
        <w:t>ei</w:t>
      </w:r>
      <w:r w:rsidRPr="009A073B">
        <w:rPr>
          <w:rFonts w:ascii="Goudy Old Style" w:hAnsi="Goudy Old Style" w:cs="Estrangelo Edessa"/>
          <w:color w:val="000000" w:themeColor="text1"/>
          <w:sz w:val="24"/>
          <w:szCs w:val="24"/>
        </w:rPr>
        <w:t>ved from Mary’s family and the Committee are now looking at ways to use this legacy in memory of Mary.</w:t>
      </w:r>
    </w:p>
    <w:p w:rsidR="009A073B" w:rsidRDefault="009A073B" w:rsidP="00E9219D">
      <w:pPr>
        <w:jc w:val="both"/>
        <w:rPr>
          <w:rFonts w:ascii="Goudy Old Style" w:hAnsi="Goudy Old Style" w:cs="Estrangelo Edessa"/>
          <w:color w:val="000000" w:themeColor="text1"/>
          <w:sz w:val="24"/>
          <w:szCs w:val="24"/>
        </w:rPr>
      </w:pPr>
    </w:p>
    <w:p w:rsidR="009A073B" w:rsidRDefault="009A073B" w:rsidP="009A073B">
      <w:pPr>
        <w:jc w:val="center"/>
        <w:rPr>
          <w:rFonts w:ascii="Lucida Calligraphy" w:hAnsi="Lucida Calligraphy" w:cs="Estrangelo Edessa"/>
          <w:color w:val="C00000"/>
          <w:sz w:val="24"/>
          <w:szCs w:val="24"/>
        </w:rPr>
      </w:pPr>
      <w:r>
        <w:rPr>
          <w:rFonts w:ascii="Lucida Calligraphy" w:hAnsi="Lucida Calligraphy" w:cs="Estrangelo Edessa"/>
          <w:color w:val="C00000"/>
          <w:sz w:val="24"/>
          <w:szCs w:val="24"/>
        </w:rPr>
        <w:t>A very Merry Christmas and Good Wishes for a</w:t>
      </w:r>
    </w:p>
    <w:p w:rsidR="009A073B" w:rsidRDefault="009A073B" w:rsidP="009A073B">
      <w:pPr>
        <w:jc w:val="center"/>
        <w:rPr>
          <w:rFonts w:ascii="Lucida Calligraphy" w:hAnsi="Lucida Calligraphy" w:cs="Estrangelo Edessa"/>
          <w:color w:val="C00000"/>
          <w:sz w:val="24"/>
          <w:szCs w:val="24"/>
        </w:rPr>
      </w:pPr>
      <w:r>
        <w:rPr>
          <w:rFonts w:ascii="Lucida Calligraphy" w:hAnsi="Lucida Calligraphy" w:cs="Estrangelo Edessa"/>
          <w:color w:val="C00000"/>
          <w:sz w:val="24"/>
          <w:szCs w:val="24"/>
        </w:rPr>
        <w:t>Happy and Healthy New Year</w:t>
      </w:r>
    </w:p>
    <w:p w:rsidR="009A073B" w:rsidRDefault="009A073B" w:rsidP="009A073B">
      <w:pPr>
        <w:jc w:val="center"/>
        <w:rPr>
          <w:rFonts w:ascii="Lucida Calligraphy" w:hAnsi="Lucida Calligraphy" w:cs="Estrangelo Edessa"/>
          <w:color w:val="C00000"/>
          <w:sz w:val="20"/>
          <w:szCs w:val="20"/>
        </w:rPr>
      </w:pPr>
    </w:p>
    <w:p w:rsidR="009A073B" w:rsidRPr="009A073B" w:rsidRDefault="009A073B" w:rsidP="009A073B">
      <w:pPr>
        <w:jc w:val="right"/>
        <w:rPr>
          <w:rFonts w:ascii="Goudy Old Style" w:hAnsi="Goudy Old Style" w:cs="Estrangelo Edessa"/>
          <w:sz w:val="24"/>
          <w:szCs w:val="24"/>
        </w:rPr>
      </w:pPr>
      <w:r w:rsidRPr="009A073B">
        <w:rPr>
          <w:rFonts w:ascii="Goudy Old Style" w:hAnsi="Goudy Old Style" w:cs="Estrangelo Edessa"/>
          <w:sz w:val="24"/>
          <w:szCs w:val="24"/>
        </w:rPr>
        <w:t>Peggy Hargreaves, Secretary</w:t>
      </w:r>
    </w:p>
    <w:p w:rsidR="009A073B" w:rsidRPr="009A073B" w:rsidRDefault="009A073B" w:rsidP="009A073B">
      <w:pPr>
        <w:jc w:val="center"/>
        <w:rPr>
          <w:rFonts w:ascii="Lucida Calligraphy" w:hAnsi="Lucida Calligraphy" w:cs="Estrangelo Edessa"/>
          <w:color w:val="C00000"/>
          <w:sz w:val="24"/>
          <w:szCs w:val="24"/>
        </w:rPr>
      </w:pPr>
    </w:p>
    <w:sectPr w:rsidR="009A073B" w:rsidRPr="009A073B" w:rsidSect="001B1A0F">
      <w:pgSz w:w="11906" w:h="16838"/>
      <w:pgMar w:top="709" w:right="1558" w:bottom="426" w:left="1701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A10"/>
    <w:multiLevelType w:val="hybridMultilevel"/>
    <w:tmpl w:val="33664800"/>
    <w:lvl w:ilvl="0" w:tplc="F33CFC06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D9"/>
    <w:rsid w:val="00020DEC"/>
    <w:rsid w:val="00021E21"/>
    <w:rsid w:val="000317E7"/>
    <w:rsid w:val="000E4742"/>
    <w:rsid w:val="00140F4E"/>
    <w:rsid w:val="00141B5E"/>
    <w:rsid w:val="00156B71"/>
    <w:rsid w:val="001B1A0F"/>
    <w:rsid w:val="001D4546"/>
    <w:rsid w:val="00205780"/>
    <w:rsid w:val="00237AC3"/>
    <w:rsid w:val="00244C87"/>
    <w:rsid w:val="002500A3"/>
    <w:rsid w:val="0027351D"/>
    <w:rsid w:val="00285A20"/>
    <w:rsid w:val="0029050D"/>
    <w:rsid w:val="002B08FB"/>
    <w:rsid w:val="002F274A"/>
    <w:rsid w:val="003335DF"/>
    <w:rsid w:val="00366AFA"/>
    <w:rsid w:val="003808E3"/>
    <w:rsid w:val="00392B24"/>
    <w:rsid w:val="003C1C72"/>
    <w:rsid w:val="003C5E78"/>
    <w:rsid w:val="00443821"/>
    <w:rsid w:val="00455A37"/>
    <w:rsid w:val="00460E82"/>
    <w:rsid w:val="00462633"/>
    <w:rsid w:val="00495277"/>
    <w:rsid w:val="00496C81"/>
    <w:rsid w:val="004B6BD6"/>
    <w:rsid w:val="004B72EC"/>
    <w:rsid w:val="005156B5"/>
    <w:rsid w:val="005318D2"/>
    <w:rsid w:val="00593A4B"/>
    <w:rsid w:val="005B6CAB"/>
    <w:rsid w:val="005C5915"/>
    <w:rsid w:val="005D3C8E"/>
    <w:rsid w:val="005D3F2C"/>
    <w:rsid w:val="005E4399"/>
    <w:rsid w:val="005E48E0"/>
    <w:rsid w:val="005E663B"/>
    <w:rsid w:val="00641048"/>
    <w:rsid w:val="00670D69"/>
    <w:rsid w:val="006D25CC"/>
    <w:rsid w:val="006F34D8"/>
    <w:rsid w:val="0070146A"/>
    <w:rsid w:val="00703FA6"/>
    <w:rsid w:val="00736A4E"/>
    <w:rsid w:val="0077136F"/>
    <w:rsid w:val="007955F6"/>
    <w:rsid w:val="00795905"/>
    <w:rsid w:val="007B12D3"/>
    <w:rsid w:val="0089584C"/>
    <w:rsid w:val="008A10FF"/>
    <w:rsid w:val="008A405B"/>
    <w:rsid w:val="008C49D6"/>
    <w:rsid w:val="008E41CC"/>
    <w:rsid w:val="00933086"/>
    <w:rsid w:val="00960A3F"/>
    <w:rsid w:val="00961701"/>
    <w:rsid w:val="00962CAF"/>
    <w:rsid w:val="009A073B"/>
    <w:rsid w:val="009C2057"/>
    <w:rsid w:val="009D13C6"/>
    <w:rsid w:val="00A0391F"/>
    <w:rsid w:val="00A1355B"/>
    <w:rsid w:val="00A258D9"/>
    <w:rsid w:val="00A47F41"/>
    <w:rsid w:val="00A54F81"/>
    <w:rsid w:val="00B21E97"/>
    <w:rsid w:val="00B35BA6"/>
    <w:rsid w:val="00B51EEB"/>
    <w:rsid w:val="00B825CE"/>
    <w:rsid w:val="00BB6709"/>
    <w:rsid w:val="00BE44D3"/>
    <w:rsid w:val="00C27F65"/>
    <w:rsid w:val="00C45B57"/>
    <w:rsid w:val="00C86AAA"/>
    <w:rsid w:val="00C93BCA"/>
    <w:rsid w:val="00CA5E6F"/>
    <w:rsid w:val="00D32CAB"/>
    <w:rsid w:val="00D37760"/>
    <w:rsid w:val="00D7709E"/>
    <w:rsid w:val="00DB6354"/>
    <w:rsid w:val="00E733AF"/>
    <w:rsid w:val="00E9219D"/>
    <w:rsid w:val="00EA423D"/>
    <w:rsid w:val="00F14145"/>
    <w:rsid w:val="00F3150E"/>
    <w:rsid w:val="00F4486F"/>
    <w:rsid w:val="00FA13E1"/>
    <w:rsid w:val="00FE3FB1"/>
    <w:rsid w:val="00FF4FDE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44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44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614A-A1BE-42EE-9A71-9B98A2CC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Hargreaves</dc:creator>
  <cp:lastModifiedBy>Peggy Hargreaves</cp:lastModifiedBy>
  <cp:revision>6</cp:revision>
  <cp:lastPrinted>2017-12-14T17:49:00Z</cp:lastPrinted>
  <dcterms:created xsi:type="dcterms:W3CDTF">2017-12-14T16:38:00Z</dcterms:created>
  <dcterms:modified xsi:type="dcterms:W3CDTF">2017-12-14T17:49:00Z</dcterms:modified>
</cp:coreProperties>
</file>